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A5F3" w14:textId="6AF0F1BC" w:rsidR="00F978EC" w:rsidRPr="00505477" w:rsidRDefault="00F978EC" w:rsidP="00F978EC">
      <w:pPr>
        <w:spacing w:line="400" w:lineRule="exact"/>
        <w:jc w:val="both"/>
        <w:rPr>
          <w:rFonts w:ascii="華康儷楷書" w:eastAsia="華康儷楷書" w:hAnsi="標楷體" w:hint="eastAsia"/>
          <w:b/>
          <w:sz w:val="28"/>
          <w:szCs w:val="27"/>
        </w:rPr>
      </w:pPr>
      <w:r w:rsidRPr="00505477">
        <w:rPr>
          <w:rFonts w:ascii="華康儷楷書" w:eastAsia="華康儷楷書" w:hAnsi="標楷體" w:hint="eastAsia"/>
          <w:b/>
          <w:sz w:val="28"/>
          <w:szCs w:val="27"/>
        </w:rPr>
        <w:t>【敬拜讚美－</w:t>
      </w:r>
      <w:r w:rsidR="00505477" w:rsidRPr="00505477">
        <w:rPr>
          <w:rFonts w:ascii="華康儷楷書" w:eastAsia="華康儷楷書" w:hAnsi="標楷體" w:hint="eastAsia"/>
          <w:b/>
          <w:sz w:val="28"/>
          <w:szCs w:val="27"/>
        </w:rPr>
        <w:t>這是耶和華所定日子</w:t>
      </w:r>
      <w:r w:rsidRPr="00505477">
        <w:rPr>
          <w:rFonts w:ascii="華康儷楷書" w:eastAsia="華康儷楷書" w:hAnsi="標楷體" w:hint="eastAsia"/>
          <w:b/>
          <w:sz w:val="28"/>
          <w:szCs w:val="27"/>
        </w:rPr>
        <w:t>】</w:t>
      </w:r>
    </w:p>
    <w:p w14:paraId="3C0C0A67" w14:textId="77777777" w:rsidR="00505477" w:rsidRPr="00505477" w:rsidRDefault="00505477" w:rsidP="00505477">
      <w:pPr>
        <w:spacing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>這是耶和華所定日子 神的兒女當歡呼喜樂</w:t>
      </w:r>
    </w:p>
    <w:p w14:paraId="34F7DE99" w14:textId="06AC973F" w:rsidR="00505477" w:rsidRPr="00505477" w:rsidRDefault="00505477" w:rsidP="00505477">
      <w:pPr>
        <w:spacing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>耶和華已戰勝仇敵 戰勝仇敵 全地大聲歡呼</w:t>
      </w:r>
      <w:r w:rsidRPr="00505477">
        <w:rPr>
          <w:rFonts w:ascii="華康儷楷書" w:eastAsia="華康儷楷書" w:hAnsi="標楷體" w:hint="eastAsia"/>
          <w:sz w:val="27"/>
          <w:szCs w:val="27"/>
        </w:rPr>
        <w:t>*2</w:t>
      </w:r>
    </w:p>
    <w:p w14:paraId="24236182" w14:textId="77777777" w:rsidR="00505477" w:rsidRPr="00505477" w:rsidRDefault="00505477" w:rsidP="00505477">
      <w:pPr>
        <w:spacing w:beforeLines="30" w:before="108"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 xml:space="preserve">耶和華是我力量 我心中一切的盼望 </w:t>
      </w:r>
    </w:p>
    <w:p w14:paraId="7C608E77" w14:textId="77777777" w:rsidR="00505477" w:rsidRPr="00505477" w:rsidRDefault="00505477" w:rsidP="00505477">
      <w:pPr>
        <w:spacing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>耶和華是我的詩歌 又是我的拯救</w:t>
      </w:r>
    </w:p>
    <w:p w14:paraId="1F466E0F" w14:textId="77777777" w:rsidR="00505477" w:rsidRPr="00505477" w:rsidRDefault="00505477" w:rsidP="00505477">
      <w:pPr>
        <w:spacing w:beforeLines="30" w:before="108"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>神子民行走全地 報好消息宣告</w:t>
      </w:r>
      <w:r w:rsidRPr="00505477">
        <w:rPr>
          <w:rFonts w:ascii="新細明體" w:eastAsia="新細明體" w:hAnsi="新細明體" w:cs="新細明體" w:hint="eastAsia"/>
          <w:sz w:val="27"/>
          <w:szCs w:val="27"/>
        </w:rPr>
        <w:t>祢</w:t>
      </w:r>
      <w:r w:rsidRPr="00505477">
        <w:rPr>
          <w:rFonts w:ascii="華康儷楷書" w:eastAsia="華康儷楷書" w:hAnsi="華康儷楷書" w:cs="華康儷楷書" w:hint="eastAsia"/>
          <w:sz w:val="27"/>
          <w:szCs w:val="27"/>
        </w:rPr>
        <w:t>的名</w:t>
      </w:r>
      <w:r w:rsidRPr="00505477">
        <w:rPr>
          <w:rFonts w:ascii="華康儷楷書" w:eastAsia="華康儷楷書" w:hAnsi="標楷體" w:hint="eastAsia"/>
          <w:sz w:val="27"/>
          <w:szCs w:val="27"/>
        </w:rPr>
        <w:t xml:space="preserve"> </w:t>
      </w:r>
    </w:p>
    <w:p w14:paraId="22BCF7EF" w14:textId="6BF8EE9E" w:rsidR="00505477" w:rsidRPr="00505477" w:rsidRDefault="00505477" w:rsidP="00505477">
      <w:pPr>
        <w:spacing w:line="400" w:lineRule="exact"/>
        <w:jc w:val="both"/>
        <w:rPr>
          <w:rFonts w:ascii="華康儷楷書" w:eastAsia="華康儷楷書" w:hAnsi="標楷體" w:hint="eastAsia"/>
          <w:sz w:val="27"/>
          <w:szCs w:val="27"/>
        </w:rPr>
      </w:pPr>
      <w:r w:rsidRPr="00505477">
        <w:rPr>
          <w:rFonts w:ascii="華康儷楷書" w:eastAsia="華康儷楷書" w:hAnsi="標楷體" w:hint="eastAsia"/>
          <w:sz w:val="27"/>
          <w:szCs w:val="27"/>
        </w:rPr>
        <w:t>高舉得勝的旌旗 我們稱謝</w:t>
      </w:r>
      <w:r w:rsidRPr="00505477">
        <w:rPr>
          <w:rFonts w:ascii="新細明體" w:eastAsia="新細明體" w:hAnsi="新細明體" w:cs="新細明體" w:hint="eastAsia"/>
          <w:sz w:val="27"/>
          <w:szCs w:val="27"/>
        </w:rPr>
        <w:t>祢</w:t>
      </w:r>
      <w:r w:rsidRPr="00505477">
        <w:rPr>
          <w:rFonts w:ascii="華康儷楷書" w:eastAsia="華康儷楷書" w:hAnsi="標楷體" w:hint="eastAsia"/>
          <w:sz w:val="27"/>
          <w:szCs w:val="27"/>
        </w:rPr>
        <w:t xml:space="preserve"> </w:t>
      </w:r>
      <w:r w:rsidRPr="00505477">
        <w:rPr>
          <w:rFonts w:ascii="新細明體" w:eastAsia="新細明體" w:hAnsi="新細明體" w:cs="新細明體" w:hint="eastAsia"/>
          <w:sz w:val="27"/>
          <w:szCs w:val="27"/>
        </w:rPr>
        <w:t>祢</w:t>
      </w:r>
      <w:r w:rsidRPr="00505477">
        <w:rPr>
          <w:rFonts w:ascii="華康儷楷書" w:eastAsia="華康儷楷書" w:hAnsi="華康儷楷書" w:cs="華康儷楷書" w:hint="eastAsia"/>
          <w:sz w:val="27"/>
          <w:szCs w:val="27"/>
        </w:rPr>
        <w:t>是我神</w:t>
      </w:r>
    </w:p>
    <w:p w14:paraId="71AF2CAB" w14:textId="54F36A48" w:rsidR="008F7B5B" w:rsidRPr="00444FEB" w:rsidRDefault="008F7B5B" w:rsidP="00F978EC">
      <w:pPr>
        <w:spacing w:beforeLines="100" w:before="360" w:line="40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【讀經與信息</w:t>
      </w:r>
      <w:r w:rsidR="008B6820"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-</w:t>
      </w:r>
      <w:r w:rsidR="00D34705" w:rsidRPr="00D34705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藉著教會得知神的智慧</w:t>
      </w: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】</w:t>
      </w:r>
    </w:p>
    <w:p w14:paraId="685186F7" w14:textId="660A5C59" w:rsidR="00F24DBB" w:rsidRDefault="000D66D4" w:rsidP="00F978EC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經文：</w:t>
      </w:r>
      <w:r w:rsidR="00D34705">
        <w:rPr>
          <w:rFonts w:ascii="華康儷楷書" w:eastAsia="華康儷楷書" w:hAnsi="標楷體" w:cs="華康儷楷書" w:hint="eastAsia"/>
          <w:sz w:val="27"/>
          <w:szCs w:val="27"/>
        </w:rPr>
        <w:t>以</w:t>
      </w:r>
      <w:r w:rsidR="00D34705" w:rsidRPr="00D34705">
        <w:rPr>
          <w:rFonts w:ascii="華康儷楷書" w:eastAsia="華康儷楷書" w:hAnsi="標楷體" w:cs="華康儷楷書" w:hint="eastAsia"/>
          <w:sz w:val="27"/>
          <w:szCs w:val="27"/>
        </w:rPr>
        <w:t>弗</w:t>
      </w:r>
      <w:r w:rsidR="00D34705">
        <w:rPr>
          <w:rFonts w:ascii="華康儷楷書" w:eastAsia="華康儷楷書" w:hAnsi="標楷體" w:cs="華康儷楷書" w:hint="eastAsia"/>
          <w:sz w:val="27"/>
          <w:szCs w:val="27"/>
        </w:rPr>
        <w:t>所書</w:t>
      </w:r>
      <w:r w:rsidR="00D34705" w:rsidRPr="00D34705">
        <w:rPr>
          <w:rFonts w:ascii="華康儷楷書" w:eastAsia="華康儷楷書" w:hAnsi="標楷體" w:cs="華康儷楷書" w:hint="eastAsia"/>
          <w:sz w:val="27"/>
          <w:szCs w:val="27"/>
        </w:rPr>
        <w:t>三</w:t>
      </w:r>
      <w:r w:rsidR="00D34705">
        <w:rPr>
          <w:rFonts w:ascii="華康儷楷書" w:eastAsia="華康儷楷書" w:hAnsi="標楷體" w:cs="華康儷楷書" w:hint="eastAsia"/>
          <w:sz w:val="27"/>
          <w:szCs w:val="27"/>
        </w:rPr>
        <w:t>章</w:t>
      </w:r>
      <w:r w:rsidR="00D34705" w:rsidRPr="00D34705">
        <w:rPr>
          <w:rFonts w:ascii="華康儷楷書" w:eastAsia="華康儷楷書" w:hAnsi="標楷體" w:cs="華康儷楷書" w:hint="eastAsia"/>
          <w:sz w:val="27"/>
          <w:szCs w:val="27"/>
        </w:rPr>
        <w:t>1-13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節</w:t>
      </w:r>
    </w:p>
    <w:p w14:paraId="4C2CEAF0" w14:textId="77777777" w:rsidR="00D9453C" w:rsidRPr="00D9453C" w:rsidRDefault="00D9453C" w:rsidP="00F978EC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1.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因此，我保羅為你們外邦人作了基督耶穌被囚的，替你們祈禱（此句是照對十四節所加）。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2.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諒必你們曾聽見神賜恩給</w:t>
      </w:r>
      <w:bookmarkStart w:id="0" w:name="_GoBack"/>
      <w:bookmarkEnd w:id="0"/>
      <w:r w:rsidRPr="00D9453C">
        <w:rPr>
          <w:rFonts w:ascii="華康儷楷書" w:eastAsia="華康儷楷書" w:hAnsi="標楷體" w:cs="華康儷楷書" w:hint="eastAsia"/>
          <w:sz w:val="27"/>
          <w:szCs w:val="27"/>
        </w:rPr>
        <w:t>我，將關切你們的職分託付我，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3.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用啟示使我知道福音的奧秘，正如我以前略略寫過的。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4.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你們念了，就能曉得我深知基督的奧秘。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5.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這奧秘在以前的世代沒有叫人知道，像如今藉著聖靈啟示他的聖使徒和先知一樣。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6.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這奧秘就是外邦人在基督耶穌裡，藉著福音，得以同為後嗣，同為一體，同蒙應許。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7.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我作了這福音的執事，是照神的恩賜，這恩賜是照他運行的大能賜給我的。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8.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我本來比眾聖徒中最小的還小，然而他還賜我這恩典，叫我把基督那測不透的豐富傳給外邦人，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9.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又使眾人都明白，這歷代以來隱藏在創造萬物之神裡的奧秘是如何安排的，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10.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為要藉著教會使天上執政的、掌權的，現在得知神百般的智慧。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11.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這是照神從萬世以前，在我們主基督耶穌裡所定的旨意。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12.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我們因信耶穌，就在他裡面放膽無懼，篤信不疑的來到神面前。</w:t>
      </w:r>
      <w:r w:rsidRPr="00D9453C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>13.</w:t>
      </w:r>
      <w:r w:rsidRPr="00D9453C">
        <w:rPr>
          <w:rFonts w:ascii="華康儷楷書" w:eastAsia="華康儷楷書" w:hAnsi="標楷體" w:cs="華康儷楷書" w:hint="eastAsia"/>
          <w:sz w:val="27"/>
          <w:szCs w:val="27"/>
        </w:rPr>
        <w:t>所以，我求你們不要因我為你們所受的患難喪膽這原是你們的榮耀。</w:t>
      </w:r>
    </w:p>
    <w:p w14:paraId="651EB8DA" w14:textId="01D66C11" w:rsidR="003E16EC" w:rsidRDefault="00102912" w:rsidP="00505477">
      <w:pPr>
        <w:spacing w:beforeLines="50" w:before="180" w:line="400" w:lineRule="exact"/>
        <w:jc w:val="both"/>
        <w:rPr>
          <w:rFonts w:ascii="華康儷楷書" w:eastAsia="華康儷楷書" w:hAnsi="標楷體" w:cs="Times New Roman"/>
          <w:b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b/>
          <w:sz w:val="27"/>
          <w:szCs w:val="27"/>
        </w:rPr>
        <w:t>本論：</w:t>
      </w:r>
    </w:p>
    <w:p w14:paraId="0C545FF6" w14:textId="58F76135" w:rsidR="00294E36" w:rsidRPr="00D9453C" w:rsidRDefault="00D9453C" w:rsidP="00505477">
      <w:pPr>
        <w:spacing w:beforeLines="30" w:before="108" w:line="400" w:lineRule="exact"/>
        <w:jc w:val="both"/>
        <w:rPr>
          <w:rFonts w:ascii="華康儷楷書" w:eastAsia="華康儷楷書" w:hAnsi="標楷體" w:cs="Times New Roman"/>
          <w:sz w:val="28"/>
          <w:szCs w:val="28"/>
        </w:rPr>
      </w:pPr>
      <w:r>
        <w:rPr>
          <w:rFonts w:ascii="華康儷楷書" w:eastAsia="華康儷楷書" w:hAnsi="標楷體" w:cs="Times New Roman" w:hint="eastAsia"/>
          <w:sz w:val="28"/>
          <w:szCs w:val="28"/>
        </w:rPr>
        <w:t>一、</w:t>
      </w:r>
      <w:r w:rsidR="00294E36" w:rsidRPr="00D9453C">
        <w:rPr>
          <w:rFonts w:ascii="華康儷楷書" w:eastAsia="華康儷楷書" w:hAnsi="標楷體" w:cs="Times New Roman" w:hint="eastAsia"/>
          <w:sz w:val="28"/>
          <w:szCs w:val="28"/>
        </w:rPr>
        <w:t>福音使教會能勇敢</w:t>
      </w:r>
    </w:p>
    <w:p w14:paraId="62EDD902" w14:textId="10DFAEB6" w:rsidR="00294E36" w:rsidRPr="00D9453C" w:rsidRDefault="00294E36" w:rsidP="00505477">
      <w:pPr>
        <w:pStyle w:val="a7"/>
        <w:numPr>
          <w:ilvl w:val="0"/>
          <w:numId w:val="19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面對逼迫的教會</w:t>
      </w:r>
      <w:r w:rsidR="00BD3E1D" w:rsidRPr="00D9453C">
        <w:rPr>
          <w:rFonts w:ascii="華康儷楷書" w:eastAsia="華康儷楷書" w:hAnsi="標楷體" w:cs="Times New Roman" w:hint="eastAsia"/>
          <w:sz w:val="28"/>
          <w:szCs w:val="28"/>
        </w:rPr>
        <w:t>：約15:20</w:t>
      </w:r>
    </w:p>
    <w:p w14:paraId="59AB2021" w14:textId="13EF8780" w:rsidR="00294E36" w:rsidRPr="00D9453C" w:rsidRDefault="00294E36" w:rsidP="00505477">
      <w:pPr>
        <w:pStyle w:val="a7"/>
        <w:numPr>
          <w:ilvl w:val="0"/>
          <w:numId w:val="19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需要信心與勇氣</w:t>
      </w:r>
      <w:r w:rsidR="00BD3E1D" w:rsidRPr="00D9453C">
        <w:rPr>
          <w:rFonts w:ascii="華康儷楷書" w:eastAsia="華康儷楷書" w:hAnsi="標楷體" w:cs="Times New Roman" w:hint="eastAsia"/>
          <w:sz w:val="28"/>
          <w:szCs w:val="28"/>
        </w:rPr>
        <w:t>：監獄關不住保羅，他繼續在獄中行使他的職分，也繼續為教會禱告，再繼續寫信教導他們新約的啟示，更繼續鼓勵他們連結基督完成大使命。</w:t>
      </w:r>
    </w:p>
    <w:p w14:paraId="14FC7C3D" w14:textId="77777777" w:rsidR="00294E36" w:rsidRPr="00294E36" w:rsidRDefault="00294E36" w:rsidP="00505477">
      <w:pPr>
        <w:spacing w:beforeLines="30" w:before="108" w:line="400" w:lineRule="exact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294E36">
        <w:rPr>
          <w:rFonts w:ascii="華康儷楷書" w:eastAsia="華康儷楷書" w:hAnsi="標楷體" w:cs="Times New Roman" w:hint="eastAsia"/>
          <w:sz w:val="28"/>
          <w:szCs w:val="28"/>
        </w:rPr>
        <w:t>二、啟示使教會有信心</w:t>
      </w:r>
    </w:p>
    <w:p w14:paraId="3536F95E" w14:textId="33095253" w:rsidR="00294E36" w:rsidRPr="00D9453C" w:rsidRDefault="00294E36" w:rsidP="00505477">
      <w:pPr>
        <w:pStyle w:val="a7"/>
        <w:numPr>
          <w:ilvl w:val="0"/>
          <w:numId w:val="16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信心從神的啟示而來</w:t>
      </w:r>
      <w:r w:rsidR="00425226" w:rsidRPr="00D9453C">
        <w:rPr>
          <w:rFonts w:ascii="華康儷楷書" w:eastAsia="華康儷楷書" w:hAnsi="標楷體" w:cs="Times New Roman" w:hint="eastAsia"/>
          <w:sz w:val="28"/>
          <w:szCs w:val="28"/>
        </w:rPr>
        <w:t>：林前9:16-17</w:t>
      </w:r>
    </w:p>
    <w:p w14:paraId="19095063" w14:textId="6AC2F2B0" w:rsidR="00294E36" w:rsidRPr="00D9453C" w:rsidRDefault="00294E36" w:rsidP="00505477">
      <w:pPr>
        <w:pStyle w:val="a7"/>
        <w:numPr>
          <w:ilvl w:val="0"/>
          <w:numId w:val="16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傳福音的使命是禮物</w:t>
      </w:r>
      <w:r w:rsidR="00723D04" w:rsidRPr="00D9453C">
        <w:rPr>
          <w:rFonts w:ascii="華康儷楷書" w:eastAsia="華康儷楷書" w:hAnsi="標楷體" w:cs="Times New Roman" w:hint="eastAsia"/>
          <w:sz w:val="28"/>
          <w:szCs w:val="28"/>
        </w:rPr>
        <w:t>：</w:t>
      </w:r>
      <w:r w:rsidR="00CD7D00" w:rsidRPr="00D9453C">
        <w:rPr>
          <w:rFonts w:ascii="華康儷楷書" w:eastAsia="華康儷楷書" w:hAnsi="標楷體" w:cs="Times New Roman" w:hint="eastAsia"/>
          <w:sz w:val="28"/>
          <w:szCs w:val="28"/>
        </w:rPr>
        <w:t>基督教的信仰雖不是因行為稱義，但卻是一個行動的信仰，當我們領受神的福音的時候，同時也是我們該行動的時候，把神的恩典給出去。</w:t>
      </w:r>
    </w:p>
    <w:p w14:paraId="155D9326" w14:textId="77777777" w:rsidR="00294E36" w:rsidRPr="00294E36" w:rsidRDefault="00294E36" w:rsidP="00505477">
      <w:pPr>
        <w:spacing w:beforeLines="30" w:before="108" w:line="400" w:lineRule="exact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294E36">
        <w:rPr>
          <w:rFonts w:ascii="華康儷楷書" w:eastAsia="華康儷楷書" w:hAnsi="標楷體" w:cs="Times New Roman" w:hint="eastAsia"/>
          <w:sz w:val="28"/>
          <w:szCs w:val="28"/>
        </w:rPr>
        <w:lastRenderedPageBreak/>
        <w:t>三、應許使教會蒙保守</w:t>
      </w:r>
    </w:p>
    <w:p w14:paraId="41E2E096" w14:textId="7D8ECFD5" w:rsidR="00294E36" w:rsidRPr="00D9453C" w:rsidRDefault="00294E36" w:rsidP="00505477">
      <w:pPr>
        <w:pStyle w:val="a7"/>
        <w:numPr>
          <w:ilvl w:val="0"/>
          <w:numId w:val="14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教會彰顯神的大能</w:t>
      </w:r>
      <w:r w:rsidR="00CD7D00" w:rsidRPr="00D9453C">
        <w:rPr>
          <w:rFonts w:ascii="華康儷楷書" w:eastAsia="華康儷楷書" w:hAnsi="標楷體" w:cs="Times New Roman" w:hint="eastAsia"/>
          <w:sz w:val="28"/>
          <w:szCs w:val="28"/>
        </w:rPr>
        <w:t>：</w:t>
      </w:r>
      <w:r w:rsidR="005D5E5F" w:rsidRPr="00D9453C">
        <w:rPr>
          <w:rFonts w:ascii="華康儷楷書" w:eastAsia="華康儷楷書" w:hAnsi="標楷體" w:cs="Times New Roman" w:hint="eastAsia"/>
          <w:sz w:val="28"/>
          <w:szCs w:val="28"/>
        </w:rPr>
        <w:t>教會多采多姿的團契，乃是神多采多姿的智慧的反映。</w:t>
      </w:r>
    </w:p>
    <w:p w14:paraId="37CEB4C8" w14:textId="76838FD2" w:rsidR="00294E36" w:rsidRPr="00D9453C" w:rsidRDefault="00294E36" w:rsidP="00505477">
      <w:pPr>
        <w:pStyle w:val="a7"/>
        <w:numPr>
          <w:ilvl w:val="0"/>
          <w:numId w:val="14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歷史洪流中的教會</w:t>
      </w:r>
      <w:r w:rsidR="005D5E5F" w:rsidRPr="00D9453C">
        <w:rPr>
          <w:rFonts w:ascii="華康儷楷書" w:eastAsia="華康儷楷書" w:hAnsi="標楷體" w:cs="Times New Roman" w:hint="eastAsia"/>
          <w:sz w:val="28"/>
          <w:szCs w:val="28"/>
        </w:rPr>
        <w:t>：</w:t>
      </w:r>
      <w:r w:rsidR="006D2367" w:rsidRPr="00D9453C">
        <w:rPr>
          <w:rFonts w:ascii="華康儷楷書" w:eastAsia="華康儷楷書" w:hAnsi="標楷體" w:cs="Times New Roman" w:hint="eastAsia"/>
          <w:sz w:val="28"/>
          <w:szCs w:val="28"/>
        </w:rPr>
        <w:t>神在工作，從萬事以前已有的計畫開始，在歷史過程中實施、揭示，把它帶到歷史高峰，再超越歷史高峰進入未來的永恆。</w:t>
      </w:r>
    </w:p>
    <w:p w14:paraId="00C25612" w14:textId="13A17D12" w:rsidR="00CD7D00" w:rsidRPr="00D9453C" w:rsidRDefault="00294E36" w:rsidP="00505477">
      <w:pPr>
        <w:pStyle w:val="a7"/>
        <w:numPr>
          <w:ilvl w:val="0"/>
          <w:numId w:val="14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D9453C">
        <w:rPr>
          <w:rFonts w:ascii="華康儷楷書" w:eastAsia="華康儷楷書" w:hAnsi="標楷體" w:cs="Times New Roman" w:hint="eastAsia"/>
          <w:sz w:val="28"/>
          <w:szCs w:val="28"/>
        </w:rPr>
        <w:t>教會是信仰的歸宿</w:t>
      </w:r>
      <w:r w:rsidR="006D2367" w:rsidRPr="00D9453C">
        <w:rPr>
          <w:rFonts w:ascii="華康儷楷書" w:eastAsia="華康儷楷書" w:hAnsi="標楷體" w:cs="Times New Roman" w:hint="eastAsia"/>
          <w:sz w:val="28"/>
          <w:szCs w:val="28"/>
        </w:rPr>
        <w:t>：</w:t>
      </w:r>
      <w:r w:rsidR="0007073A" w:rsidRPr="00D9453C">
        <w:rPr>
          <w:rFonts w:ascii="華康儷楷書" w:eastAsia="華康儷楷書" w:hAnsi="標楷體" w:cs="Times New Roman" w:hint="eastAsia"/>
          <w:sz w:val="28"/>
          <w:szCs w:val="28"/>
        </w:rPr>
        <w:t>假如教會真的是神旨意的核心，正如歷史和福音裡已清楚顯明的，教會當然也要在我們的生活中佔有相同的地位。</w:t>
      </w:r>
    </w:p>
    <w:p w14:paraId="3DAE1B8A" w14:textId="3A6CAD1F" w:rsidR="004F78B8" w:rsidRPr="0026191B" w:rsidRDefault="004F78B8" w:rsidP="00505477">
      <w:pPr>
        <w:spacing w:beforeLines="50" w:before="180" w:line="40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26191B">
        <w:rPr>
          <w:rFonts w:ascii="華康儷楷書" w:eastAsia="華康儷楷書" w:hAnsi="標楷體" w:hint="eastAsia"/>
          <w:b/>
          <w:sz w:val="28"/>
          <w:szCs w:val="28"/>
        </w:rPr>
        <w:t>【討論分享】</w:t>
      </w:r>
    </w:p>
    <w:p w14:paraId="78D78498" w14:textId="0EB70400" w:rsidR="0007073A" w:rsidRPr="00D9453C" w:rsidRDefault="0007073A" w:rsidP="00505477">
      <w:pPr>
        <w:pStyle w:val="a7"/>
        <w:numPr>
          <w:ilvl w:val="0"/>
          <w:numId w:val="3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/>
          <w:sz w:val="28"/>
          <w:szCs w:val="28"/>
        </w:rPr>
      </w:pPr>
      <w:r w:rsidRPr="00D9453C">
        <w:rPr>
          <w:rFonts w:ascii="華康儷楷書" w:eastAsia="華康儷楷書" w:hAnsi="標楷體" w:hint="eastAsia"/>
          <w:sz w:val="28"/>
          <w:szCs w:val="28"/>
        </w:rPr>
        <w:t>歷世歷代的信徒願意冒死完成大使命，請根據經文歸納出他們的信心及勇氣從何而來。</w:t>
      </w:r>
    </w:p>
    <w:p w14:paraId="6A56DAA2" w14:textId="19A7E551" w:rsidR="0007073A" w:rsidRPr="00D9453C" w:rsidRDefault="0007073A" w:rsidP="00505477">
      <w:pPr>
        <w:pStyle w:val="a7"/>
        <w:numPr>
          <w:ilvl w:val="0"/>
          <w:numId w:val="3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/>
          <w:color w:val="000000" w:themeColor="text1"/>
          <w:sz w:val="28"/>
          <w:szCs w:val="27"/>
        </w:rPr>
      </w:pPr>
      <w:r w:rsidRPr="00D9453C">
        <w:rPr>
          <w:rFonts w:ascii="華康儷楷書" w:eastAsia="華康儷楷書" w:hAnsi="標楷體" w:hint="eastAsia"/>
          <w:sz w:val="28"/>
          <w:szCs w:val="28"/>
        </w:rPr>
        <w:t>不分全職或帶職服事，我知道自己蒙召的使命嗎？我看重自己的職分嗎？我明白自己是受託去執行上帝偉大的計畫，就是向外邦人傳福音嗎？</w:t>
      </w:r>
    </w:p>
    <w:p w14:paraId="3E6FA099" w14:textId="132593E4" w:rsidR="0007073A" w:rsidRPr="00D9453C" w:rsidRDefault="0007073A" w:rsidP="00505477">
      <w:pPr>
        <w:pStyle w:val="a7"/>
        <w:numPr>
          <w:ilvl w:val="0"/>
          <w:numId w:val="3"/>
        </w:numPr>
        <w:spacing w:beforeLines="20" w:before="72" w:line="400" w:lineRule="exact"/>
        <w:ind w:leftChars="0" w:left="357" w:hanging="357"/>
        <w:jc w:val="both"/>
        <w:rPr>
          <w:rFonts w:ascii="華康儷楷書" w:eastAsia="華康儷楷書" w:hAnsi="標楷體"/>
          <w:sz w:val="28"/>
          <w:szCs w:val="28"/>
        </w:rPr>
      </w:pPr>
      <w:r w:rsidRPr="00D9453C">
        <w:rPr>
          <w:rFonts w:ascii="華康儷楷書" w:eastAsia="華康儷楷書" w:hAnsi="標楷體" w:hint="eastAsia"/>
          <w:sz w:val="28"/>
          <w:szCs w:val="28"/>
        </w:rPr>
        <w:t>我們看見教會是神的家、聖所，也是祂在世上所使用的器皿，反思自己的教會生活是否</w:t>
      </w:r>
      <w:r w:rsidR="00D03E36" w:rsidRPr="00D9453C">
        <w:rPr>
          <w:rFonts w:ascii="華康儷楷書" w:eastAsia="華康儷楷書" w:hAnsi="標楷體" w:hint="eastAsia"/>
          <w:sz w:val="28"/>
          <w:szCs w:val="28"/>
        </w:rPr>
        <w:t xml:space="preserve">合乎神的期待？ </w:t>
      </w:r>
    </w:p>
    <w:p w14:paraId="400B2658" w14:textId="5B70D79C" w:rsidR="00EB13F4" w:rsidRPr="00F978EC" w:rsidRDefault="00EB13F4" w:rsidP="00505477">
      <w:pPr>
        <w:spacing w:beforeLines="50" w:before="180" w:line="40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F978EC">
        <w:rPr>
          <w:rFonts w:ascii="華康儷楷書" w:eastAsia="華康儷楷書" w:hAnsi="標楷體" w:hint="eastAsia"/>
          <w:b/>
          <w:sz w:val="28"/>
          <w:szCs w:val="28"/>
        </w:rPr>
        <w:t>【教會事工事項】</w:t>
      </w:r>
    </w:p>
    <w:p w14:paraId="77F37685" w14:textId="77777777" w:rsidR="00F978EC" w:rsidRPr="00F978EC" w:rsidRDefault="00F978EC" w:rsidP="00505477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【農曆新年期間聚會調整】，2/14主日合併一堂，上午十時開始聚會。新春崇拜併於2/14主日舉行，請弟兄姐妹準時參與聚會。2/10(三)-2/12(五)晨禱會、2/10(三)禱告會、2/12(五)葡萄園團契，皆暫停一次。</w:t>
      </w:r>
    </w:p>
    <w:p w14:paraId="6EDAD079" w14:textId="2811A892" w:rsidR="00F978EC" w:rsidRPr="00F978EC" w:rsidRDefault="00F978EC" w:rsidP="00505477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下主日為聖餐主日，請弟兄姊妹及聖餐服事人員預備心參加。服事同工：第一堂：張為智、余海明、羅秀琴、丁中如</w:t>
      </w:r>
      <w:r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，</w:t>
      </w: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第二堂：楊曉義、陳　翎、薛翠香、陳明敏</w:t>
      </w:r>
    </w:p>
    <w:p w14:paraId="5B7CA2B9" w14:textId="77777777" w:rsidR="00F978EC" w:rsidRPr="00F978EC" w:rsidRDefault="00F978EC" w:rsidP="00505477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請2020年度完成讀經一遍或2018-2020三年完成讀經一遍者，於一月底前向黃雅萍傳道登記。</w:t>
      </w:r>
    </w:p>
    <w:p w14:paraId="37355E76" w14:textId="77777777" w:rsidR="00F978EC" w:rsidRPr="00F978EC" w:rsidRDefault="00F978EC" w:rsidP="00505477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「手機與青少年」講座訊息：面對電玩時代的衝擊，父母及青少年該如何自處？該如何有智慧的溝通？時間：2/6(六)下午2:00-4:00，地點：中和建八路2號16樓(中和恩典教會)。完全免費，有意參加者請向顏多嘉傳道報名。</w:t>
      </w:r>
    </w:p>
    <w:p w14:paraId="738CA90A" w14:textId="15759E86" w:rsidR="00444FEB" w:rsidRPr="00F978EC" w:rsidRDefault="00444FEB" w:rsidP="00505477">
      <w:pPr>
        <w:spacing w:beforeLines="50" w:before="180" w:line="40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F978EC">
        <w:rPr>
          <w:rFonts w:ascii="華康儷楷書" w:eastAsia="華康儷楷書" w:hAnsi="標楷體" w:hint="eastAsia"/>
          <w:b/>
          <w:sz w:val="28"/>
          <w:szCs w:val="28"/>
        </w:rPr>
        <w:t>肢體代禱：</w:t>
      </w:r>
    </w:p>
    <w:p w14:paraId="6B13AB23" w14:textId="77777777" w:rsidR="00F978EC" w:rsidRPr="00F978EC" w:rsidRDefault="00F978EC" w:rsidP="00505477">
      <w:pPr>
        <w:pStyle w:val="a7"/>
        <w:widowControl/>
        <w:numPr>
          <w:ilvl w:val="0"/>
          <w:numId w:val="9"/>
        </w:numPr>
        <w:spacing w:line="38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翁振隆（香香姐妹的姐夫）腦溢血昏迷</w:t>
      </w:r>
    </w:p>
    <w:p w14:paraId="4F7EB71B" w14:textId="77777777" w:rsidR="00F978EC" w:rsidRDefault="00F978EC" w:rsidP="00505477">
      <w:pPr>
        <w:pStyle w:val="a7"/>
        <w:widowControl/>
        <w:numPr>
          <w:ilvl w:val="0"/>
          <w:numId w:val="9"/>
        </w:numPr>
        <w:spacing w:line="38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F978EC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陳芳儀姐妹、寶玉生產後身體恢復</w:t>
      </w:r>
    </w:p>
    <w:p w14:paraId="48C6C57C" w14:textId="4B435C9A" w:rsidR="00444FEB" w:rsidRPr="004B2860" w:rsidRDefault="00444FEB" w:rsidP="00505477">
      <w:pPr>
        <w:widowControl/>
        <w:spacing w:beforeLines="30" w:before="108" w:afterLines="30" w:after="108" w:line="400" w:lineRule="exact"/>
        <w:contextualSpacing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B2860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肢體治療中：</w:t>
      </w:r>
    </w:p>
    <w:p w14:paraId="6B9CB28B" w14:textId="77777777" w:rsidR="00F978EC" w:rsidRDefault="00F978EC" w:rsidP="00505477">
      <w:pPr>
        <w:spacing w:line="380" w:lineRule="exact"/>
        <w:jc w:val="both"/>
        <w:rPr>
          <w:rFonts w:ascii="華康儷楷書" w:eastAsia="華康儷楷書" w:hAnsi="新細明體" w:cs="新細明體"/>
          <w:color w:val="000000"/>
          <w:sz w:val="27"/>
          <w:szCs w:val="27"/>
        </w:rPr>
      </w:pPr>
      <w:r w:rsidRPr="00F978EC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邱清雲姐妹肺炎，陳麗芬姐妹心臟、血壓、膽固醇過高，康皓辰燙傷，張雲晴、李淑滿車禍，袁詹名清、余世川中風復健。</w:t>
      </w:r>
    </w:p>
    <w:p w14:paraId="7E38DB97" w14:textId="757A66A5" w:rsidR="00444FEB" w:rsidRPr="00444FEB" w:rsidRDefault="00444FEB" w:rsidP="00F978EC">
      <w:pPr>
        <w:widowControl/>
        <w:spacing w:beforeLines="30" w:before="108" w:afterLines="30" w:after="108" w:line="400" w:lineRule="exact"/>
        <w:contextualSpacing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肢體恢復中：</w:t>
      </w:r>
    </w:p>
    <w:p w14:paraId="67DBBA73" w14:textId="6F63A08D" w:rsidR="00444FEB" w:rsidRPr="00444FEB" w:rsidRDefault="00F978EC" w:rsidP="00505477">
      <w:pPr>
        <w:spacing w:line="38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F978EC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向劉美仙師母脊椎壓迫神經，黃芳蘭姐妹脊椎滑脫疼痛，黃木成弟兄、黃章紅姐妹、林真、蕭祥修牧師腫瘤化療，李倩華姐妹脊髓炎，陳珮甄姐妹腹部疼痛，李其泰弟兄膝蓋，夏萍姐妹的母親夏連玉雲心靈軟弱。</w:t>
      </w:r>
    </w:p>
    <w:sectPr w:rsidR="00444FEB" w:rsidRPr="00444FEB" w:rsidSect="0048413E">
      <w:headerReference w:type="default" r:id="rId8"/>
      <w:footerReference w:type="default" r:id="rId9"/>
      <w:pgSz w:w="11906" w:h="16838" w:code="9"/>
      <w:pgMar w:top="1440" w:right="1077" w:bottom="851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1918" w14:textId="77777777" w:rsidR="00783FD1" w:rsidRDefault="00783FD1" w:rsidP="008F7B5B">
      <w:r>
        <w:separator/>
      </w:r>
    </w:p>
  </w:endnote>
  <w:endnote w:type="continuationSeparator" w:id="0">
    <w:p w14:paraId="1BF3D897" w14:textId="77777777" w:rsidR="00783FD1" w:rsidRDefault="00783FD1" w:rsidP="008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楷書">
    <w:panose1 w:val="03000509000000000000"/>
    <w:charset w:val="88"/>
    <w:family w:val="auto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68"/>
      <w:docPartObj>
        <w:docPartGallery w:val="Page Numbers (Bottom of Page)"/>
        <w:docPartUnique/>
      </w:docPartObj>
    </w:sdtPr>
    <w:sdtEndPr/>
    <w:sdtContent>
      <w:p w14:paraId="6A85E64D" w14:textId="77777777" w:rsidR="00D04E79" w:rsidRDefault="00D04E79" w:rsidP="00D0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77" w:rsidRPr="0050547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33A5" w14:textId="77777777" w:rsidR="00783FD1" w:rsidRDefault="00783FD1" w:rsidP="008F7B5B">
      <w:r>
        <w:separator/>
      </w:r>
    </w:p>
  </w:footnote>
  <w:footnote w:type="continuationSeparator" w:id="0">
    <w:p w14:paraId="0D49DF2E" w14:textId="77777777" w:rsidR="00783FD1" w:rsidRDefault="00783FD1" w:rsidP="008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B86D" w14:textId="77777777" w:rsidR="00375DE6" w:rsidRDefault="008F7B5B" w:rsidP="008F7B5B">
    <w:pPr>
      <w:pStyle w:val="a3"/>
      <w:ind w:right="240"/>
      <w:jc w:val="center"/>
      <w:rPr>
        <w:rFonts w:ascii="華康儷楷書" w:eastAsia="華康儷楷書"/>
        <w:color w:val="8496B0" w:themeColor="text2" w:themeTint="99"/>
        <w:sz w:val="40"/>
        <w:szCs w:val="24"/>
      </w:rPr>
    </w:pPr>
    <w:r w:rsidRPr="00375DE6">
      <w:rPr>
        <w:rFonts w:ascii="華康儷楷書" w:eastAsia="華康儷楷書" w:hint="eastAsia"/>
        <w:color w:val="8496B0" w:themeColor="text2" w:themeTint="99"/>
        <w:sz w:val="40"/>
        <w:szCs w:val="24"/>
      </w:rPr>
      <w:t>中和基督之家小組聚會內容</w:t>
    </w:r>
  </w:p>
  <w:p w14:paraId="76A93FF2" w14:textId="045E3175" w:rsidR="008F7B5B" w:rsidRPr="00375DE6" w:rsidRDefault="000D66D4" w:rsidP="00375DE6">
    <w:pPr>
      <w:pStyle w:val="a3"/>
      <w:ind w:right="240"/>
      <w:jc w:val="right"/>
      <w:rPr>
        <w:rFonts w:ascii="華康儷楷書" w:eastAsia="華康儷楷書"/>
        <w:color w:val="8496B0" w:themeColor="text2" w:themeTint="99"/>
        <w:sz w:val="24"/>
        <w:szCs w:val="24"/>
      </w:rPr>
    </w:pPr>
    <w:r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110</w:t>
    </w:r>
    <w:r w:rsidR="008F7B5B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4B2860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1/</w:t>
    </w:r>
    <w:r w:rsidR="00D34705">
      <w:rPr>
        <w:rFonts w:ascii="華康儷楷書" w:eastAsia="華康儷楷書" w:hint="eastAsia"/>
        <w:color w:val="8496B0" w:themeColor="text2" w:themeTint="99"/>
        <w:sz w:val="24"/>
        <w:szCs w:val="24"/>
      </w:rPr>
      <w:t>31</w:t>
    </w:r>
    <w:r w:rsidR="00375DE6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(</w:t>
    </w:r>
    <w:r w:rsidR="00375DE6" w:rsidRPr="00375DE6">
      <w:rPr>
        <w:rFonts w:ascii="華康儷楷書" w:eastAsia="華康儷楷書" w:hAnsi="新細明體" w:cs="新細明體" w:hint="eastAsia"/>
        <w:color w:val="8496B0" w:themeColor="text2" w:themeTint="99"/>
        <w:sz w:val="24"/>
        <w:szCs w:val="24"/>
      </w:rPr>
      <w:t>日</w:t>
    </w:r>
    <w:r w:rsidR="00375DE6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)</w:t>
    </w:r>
    <w:r w:rsidR="004B2860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-</w:t>
    </w:r>
    <w:r w:rsidR="008F7B5B" w:rsidRPr="00375DE6">
      <w:rPr>
        <w:rFonts w:ascii="華康儷楷書" w:eastAsia="華康儷楷書" w:hint="eastAsia"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6A83CC" wp14:editId="2E4EF70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群組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文字方塊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ED5B" w14:textId="77777777" w:rsidR="008F7B5B" w:rsidRDefault="008F7B5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505477" w:rsidRPr="00505477">
                              <w:rPr>
                                <w:noProof/>
                                <w:color w:val="8496B0" w:themeColor="text2" w:themeTint="99"/>
                                <w:szCs w:val="24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A83CC" id="群組 70" o:spid="_x0000_s1026" style="position:absolute;left:0;text-align:left;margin-left:0;margin-top:22.4pt;width:57.6pt;height:58.3pt;z-index:25166336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HPt9jxPBwAA5iUAAA4AAAAAAAAAAAAAAAAALgIA&#10;AGRycy9lMm9Eb2MueG1sUEsBAi0AFAAGAAgAAAAhANRTnHXeAAAABwEAAA8AAAAAAAAAAAAAAAAA&#10;qQkAAGRycy9kb3ducmV2LnhtbFBLBQYAAAAABAAEAPMAAAC0CgAAAAA=&#10;">
              <v:shape id="手繪多邊形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3529ED5B" w14:textId="77777777" w:rsidR="008F7B5B" w:rsidRDefault="008F7B5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505477" w:rsidRPr="00505477">
                        <w:rPr>
                          <w:noProof/>
                          <w:color w:val="8496B0" w:themeColor="text2" w:themeTint="99"/>
                          <w:szCs w:val="24"/>
                          <w:lang w:val="zh-TW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34705">
      <w:rPr>
        <w:rFonts w:ascii="華康儷楷書" w:eastAsia="華康儷楷書" w:hint="eastAsia"/>
        <w:color w:val="8496B0" w:themeColor="text2" w:themeTint="99"/>
        <w:sz w:val="24"/>
        <w:szCs w:val="24"/>
      </w:rPr>
      <w:t>2/6</w:t>
    </w:r>
    <w:r w:rsidR="00375DE6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(</w:t>
    </w:r>
    <w:r w:rsidR="00375DE6" w:rsidRPr="00375DE6">
      <w:rPr>
        <w:rFonts w:ascii="華康儷楷書" w:eastAsia="華康儷楷書" w:hAnsi="新細明體" w:cs="新細明體" w:hint="eastAsia"/>
        <w:color w:val="8496B0" w:themeColor="text2" w:themeTint="99"/>
        <w:sz w:val="24"/>
        <w:szCs w:val="24"/>
      </w:rPr>
      <w:t>六</w:t>
    </w:r>
    <w:r w:rsidR="00375DE6" w:rsidRPr="00375DE6">
      <w:rPr>
        <w:rFonts w:ascii="華康儷楷書" w:eastAsia="華康儷楷書" w:hint="eastAsia"/>
        <w:color w:val="8496B0" w:themeColor="text2" w:themeTint="99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35B"/>
    <w:multiLevelType w:val="hybridMultilevel"/>
    <w:tmpl w:val="16980D3A"/>
    <w:lvl w:ilvl="0" w:tplc="BEC66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61270"/>
    <w:multiLevelType w:val="hybridMultilevel"/>
    <w:tmpl w:val="24EA95C4"/>
    <w:lvl w:ilvl="0" w:tplc="557A99D8">
      <w:start w:val="3"/>
      <w:numFmt w:val="bullet"/>
      <w:lvlText w:val="‧"/>
      <w:lvlJc w:val="left"/>
      <w:pPr>
        <w:ind w:left="960" w:hanging="480"/>
      </w:pPr>
      <w:rPr>
        <w:rFonts w:ascii="華康中圓體(P)" w:eastAsia="華康中圓體(P)" w:hAnsi="微軟正黑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B70056"/>
    <w:multiLevelType w:val="hybridMultilevel"/>
    <w:tmpl w:val="541289B4"/>
    <w:lvl w:ilvl="0" w:tplc="EF8464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561043"/>
    <w:multiLevelType w:val="multilevel"/>
    <w:tmpl w:val="949CA48E"/>
    <w:styleLink w:val="List0"/>
    <w:lvl w:ilvl="0">
      <w:start w:val="1"/>
      <w:numFmt w:val="taiwaneseCounting"/>
      <w:lvlText w:val="%1."/>
      <w:lvlJc w:val="left"/>
      <w:pPr>
        <w:tabs>
          <w:tab w:val="num" w:pos="568"/>
        </w:tabs>
        <w:ind w:left="568" w:hanging="568"/>
      </w:pPr>
      <w:rPr>
        <w:color w:val="0000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color w:val="000000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color w:val="000000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color w:val="000000"/>
        <w:position w:val="0"/>
        <w:sz w:val="28"/>
        <w:szCs w:val="28"/>
        <w:u w:val="single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color w:val="000000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color w:val="000000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color w:val="000000"/>
        <w:position w:val="0"/>
        <w:sz w:val="28"/>
        <w:szCs w:val="28"/>
        <w:u w:val="single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color w:val="000000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color w:val="000000"/>
        <w:position w:val="0"/>
        <w:sz w:val="28"/>
        <w:szCs w:val="28"/>
        <w:u w:val="single"/>
      </w:rPr>
    </w:lvl>
  </w:abstractNum>
  <w:abstractNum w:abstractNumId="4" w15:restartNumberingAfterBreak="0">
    <w:nsid w:val="25586383"/>
    <w:multiLevelType w:val="hybridMultilevel"/>
    <w:tmpl w:val="C35EA7DC"/>
    <w:lvl w:ilvl="0" w:tplc="CAB2A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53292"/>
    <w:multiLevelType w:val="hybridMultilevel"/>
    <w:tmpl w:val="A006B85C"/>
    <w:lvl w:ilvl="0" w:tplc="8DC40EF2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2602C"/>
    <w:multiLevelType w:val="hybridMultilevel"/>
    <w:tmpl w:val="D9566C86"/>
    <w:lvl w:ilvl="0" w:tplc="2A102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862F8A"/>
    <w:multiLevelType w:val="hybridMultilevel"/>
    <w:tmpl w:val="28D8610A"/>
    <w:lvl w:ilvl="0" w:tplc="7CC62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7B4FAC"/>
    <w:multiLevelType w:val="hybridMultilevel"/>
    <w:tmpl w:val="9E12B9D0"/>
    <w:lvl w:ilvl="0" w:tplc="FF5E5172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EF6391"/>
    <w:multiLevelType w:val="hybridMultilevel"/>
    <w:tmpl w:val="067E50FA"/>
    <w:lvl w:ilvl="0" w:tplc="5100E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AA6B37"/>
    <w:multiLevelType w:val="hybridMultilevel"/>
    <w:tmpl w:val="B99E79A6"/>
    <w:lvl w:ilvl="0" w:tplc="BEC66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04371"/>
    <w:multiLevelType w:val="hybridMultilevel"/>
    <w:tmpl w:val="2EE6B46C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005AB1"/>
    <w:multiLevelType w:val="hybridMultilevel"/>
    <w:tmpl w:val="00426288"/>
    <w:lvl w:ilvl="0" w:tplc="C726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71C07"/>
    <w:multiLevelType w:val="hybridMultilevel"/>
    <w:tmpl w:val="DD386CAE"/>
    <w:lvl w:ilvl="0" w:tplc="BEC66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DD2860"/>
    <w:multiLevelType w:val="hybridMultilevel"/>
    <w:tmpl w:val="F732F5E2"/>
    <w:lvl w:ilvl="0" w:tplc="CAB2A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D1EFE"/>
    <w:multiLevelType w:val="hybridMultilevel"/>
    <w:tmpl w:val="48A68A06"/>
    <w:lvl w:ilvl="0" w:tplc="D7EC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4E7DB9"/>
    <w:multiLevelType w:val="hybridMultilevel"/>
    <w:tmpl w:val="D76AAC98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F92BEB"/>
    <w:multiLevelType w:val="hybridMultilevel"/>
    <w:tmpl w:val="189A3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E54195"/>
    <w:multiLevelType w:val="hybridMultilevel"/>
    <w:tmpl w:val="7CC89442"/>
    <w:lvl w:ilvl="0" w:tplc="3E5E1C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5B"/>
    <w:rsid w:val="00045873"/>
    <w:rsid w:val="00052622"/>
    <w:rsid w:val="00056370"/>
    <w:rsid w:val="00061DC6"/>
    <w:rsid w:val="00063DC0"/>
    <w:rsid w:val="0007073A"/>
    <w:rsid w:val="0008698C"/>
    <w:rsid w:val="00090883"/>
    <w:rsid w:val="00097A22"/>
    <w:rsid w:val="000D56C2"/>
    <w:rsid w:val="000D66D4"/>
    <w:rsid w:val="000E2A38"/>
    <w:rsid w:val="00102912"/>
    <w:rsid w:val="00102A57"/>
    <w:rsid w:val="00136FAD"/>
    <w:rsid w:val="001751FC"/>
    <w:rsid w:val="00191F0E"/>
    <w:rsid w:val="00193473"/>
    <w:rsid w:val="001E3F59"/>
    <w:rsid w:val="001E56D4"/>
    <w:rsid w:val="001F542B"/>
    <w:rsid w:val="002051DD"/>
    <w:rsid w:val="002060CF"/>
    <w:rsid w:val="00225A25"/>
    <w:rsid w:val="00245070"/>
    <w:rsid w:val="00254FAE"/>
    <w:rsid w:val="0026191B"/>
    <w:rsid w:val="00262835"/>
    <w:rsid w:val="00294E36"/>
    <w:rsid w:val="002B5415"/>
    <w:rsid w:val="002B5D4D"/>
    <w:rsid w:val="002C64DC"/>
    <w:rsid w:val="002C6D60"/>
    <w:rsid w:val="002D6427"/>
    <w:rsid w:val="00302596"/>
    <w:rsid w:val="003257F4"/>
    <w:rsid w:val="00340261"/>
    <w:rsid w:val="00353CAC"/>
    <w:rsid w:val="00362434"/>
    <w:rsid w:val="00375DE6"/>
    <w:rsid w:val="00384007"/>
    <w:rsid w:val="003A5B2E"/>
    <w:rsid w:val="003C27E3"/>
    <w:rsid w:val="003E0479"/>
    <w:rsid w:val="003E16EC"/>
    <w:rsid w:val="003E3875"/>
    <w:rsid w:val="003E6B17"/>
    <w:rsid w:val="0040279E"/>
    <w:rsid w:val="00425226"/>
    <w:rsid w:val="00444FEB"/>
    <w:rsid w:val="00471DD1"/>
    <w:rsid w:val="004809D8"/>
    <w:rsid w:val="0048413E"/>
    <w:rsid w:val="004A2269"/>
    <w:rsid w:val="004A2E45"/>
    <w:rsid w:val="004B2860"/>
    <w:rsid w:val="004C5EC2"/>
    <w:rsid w:val="004F78B8"/>
    <w:rsid w:val="00505477"/>
    <w:rsid w:val="005070C7"/>
    <w:rsid w:val="00517F7F"/>
    <w:rsid w:val="00522EE0"/>
    <w:rsid w:val="0052501B"/>
    <w:rsid w:val="005279DE"/>
    <w:rsid w:val="00530FFB"/>
    <w:rsid w:val="00534E13"/>
    <w:rsid w:val="00544A55"/>
    <w:rsid w:val="005609D0"/>
    <w:rsid w:val="00573F1D"/>
    <w:rsid w:val="005760BA"/>
    <w:rsid w:val="00576BBF"/>
    <w:rsid w:val="00595365"/>
    <w:rsid w:val="005964CD"/>
    <w:rsid w:val="005B3084"/>
    <w:rsid w:val="005B4872"/>
    <w:rsid w:val="005C2457"/>
    <w:rsid w:val="005C7776"/>
    <w:rsid w:val="005D2383"/>
    <w:rsid w:val="005D39D9"/>
    <w:rsid w:val="005D5E5F"/>
    <w:rsid w:val="005F6AE3"/>
    <w:rsid w:val="005F7276"/>
    <w:rsid w:val="00637781"/>
    <w:rsid w:val="00654659"/>
    <w:rsid w:val="006619EF"/>
    <w:rsid w:val="006729C0"/>
    <w:rsid w:val="00681AEA"/>
    <w:rsid w:val="00690B12"/>
    <w:rsid w:val="006977ED"/>
    <w:rsid w:val="006C3722"/>
    <w:rsid w:val="006D2367"/>
    <w:rsid w:val="006D3779"/>
    <w:rsid w:val="006F0BD8"/>
    <w:rsid w:val="006F66DA"/>
    <w:rsid w:val="006F79BF"/>
    <w:rsid w:val="00700D0E"/>
    <w:rsid w:val="0070382A"/>
    <w:rsid w:val="00723D04"/>
    <w:rsid w:val="00727455"/>
    <w:rsid w:val="0074771C"/>
    <w:rsid w:val="00747AEB"/>
    <w:rsid w:val="00752B21"/>
    <w:rsid w:val="0077151A"/>
    <w:rsid w:val="00771D70"/>
    <w:rsid w:val="00783FD1"/>
    <w:rsid w:val="007961FB"/>
    <w:rsid w:val="007E257C"/>
    <w:rsid w:val="007F7A89"/>
    <w:rsid w:val="008062BB"/>
    <w:rsid w:val="00813FC4"/>
    <w:rsid w:val="008532DB"/>
    <w:rsid w:val="00864B32"/>
    <w:rsid w:val="008A0B8E"/>
    <w:rsid w:val="008A1549"/>
    <w:rsid w:val="008A288E"/>
    <w:rsid w:val="008A726E"/>
    <w:rsid w:val="008B6820"/>
    <w:rsid w:val="008C3134"/>
    <w:rsid w:val="008C4FFC"/>
    <w:rsid w:val="008C7B95"/>
    <w:rsid w:val="008F6606"/>
    <w:rsid w:val="008F7B5B"/>
    <w:rsid w:val="009343F7"/>
    <w:rsid w:val="00946323"/>
    <w:rsid w:val="0097028D"/>
    <w:rsid w:val="0097028F"/>
    <w:rsid w:val="00972C9B"/>
    <w:rsid w:val="00974CC9"/>
    <w:rsid w:val="0097667B"/>
    <w:rsid w:val="00980EB6"/>
    <w:rsid w:val="009D0AAE"/>
    <w:rsid w:val="009F7022"/>
    <w:rsid w:val="00A071A5"/>
    <w:rsid w:val="00A139F0"/>
    <w:rsid w:val="00A15160"/>
    <w:rsid w:val="00A46638"/>
    <w:rsid w:val="00A51D4E"/>
    <w:rsid w:val="00A73D74"/>
    <w:rsid w:val="00A80229"/>
    <w:rsid w:val="00A82788"/>
    <w:rsid w:val="00A87C30"/>
    <w:rsid w:val="00B0251A"/>
    <w:rsid w:val="00B13674"/>
    <w:rsid w:val="00B2613E"/>
    <w:rsid w:val="00B574E8"/>
    <w:rsid w:val="00B620C1"/>
    <w:rsid w:val="00B7226D"/>
    <w:rsid w:val="00BA721E"/>
    <w:rsid w:val="00BA73FC"/>
    <w:rsid w:val="00BB4BCB"/>
    <w:rsid w:val="00BD3E1D"/>
    <w:rsid w:val="00BF4BAF"/>
    <w:rsid w:val="00C1073E"/>
    <w:rsid w:val="00C31CBF"/>
    <w:rsid w:val="00C40B65"/>
    <w:rsid w:val="00C41DF3"/>
    <w:rsid w:val="00C717C9"/>
    <w:rsid w:val="00C775C4"/>
    <w:rsid w:val="00C81A1C"/>
    <w:rsid w:val="00C87192"/>
    <w:rsid w:val="00CA14FF"/>
    <w:rsid w:val="00CB4D70"/>
    <w:rsid w:val="00CB5F1F"/>
    <w:rsid w:val="00CD7D00"/>
    <w:rsid w:val="00CE4F1B"/>
    <w:rsid w:val="00D03E36"/>
    <w:rsid w:val="00D04E79"/>
    <w:rsid w:val="00D07C69"/>
    <w:rsid w:val="00D227CF"/>
    <w:rsid w:val="00D34705"/>
    <w:rsid w:val="00D64DD9"/>
    <w:rsid w:val="00D663AD"/>
    <w:rsid w:val="00D7105A"/>
    <w:rsid w:val="00D9453C"/>
    <w:rsid w:val="00DA44BF"/>
    <w:rsid w:val="00DD7A7B"/>
    <w:rsid w:val="00DF6BC6"/>
    <w:rsid w:val="00DF7635"/>
    <w:rsid w:val="00E01784"/>
    <w:rsid w:val="00E32DB4"/>
    <w:rsid w:val="00E428DD"/>
    <w:rsid w:val="00E55C7E"/>
    <w:rsid w:val="00E75C81"/>
    <w:rsid w:val="00E805E3"/>
    <w:rsid w:val="00E960AA"/>
    <w:rsid w:val="00EB13F4"/>
    <w:rsid w:val="00EC02C7"/>
    <w:rsid w:val="00EC071E"/>
    <w:rsid w:val="00F05147"/>
    <w:rsid w:val="00F07021"/>
    <w:rsid w:val="00F24DBB"/>
    <w:rsid w:val="00F40C81"/>
    <w:rsid w:val="00F47FF5"/>
    <w:rsid w:val="00F5046F"/>
    <w:rsid w:val="00F77BDE"/>
    <w:rsid w:val="00F84B92"/>
    <w:rsid w:val="00F877C4"/>
    <w:rsid w:val="00F978EC"/>
    <w:rsid w:val="00FB5592"/>
    <w:rsid w:val="00FD48F0"/>
    <w:rsid w:val="00FE1FFD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7AF2"/>
  <w15:docId w15:val="{5312B032-79E1-46BC-9F5B-6ADD131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B5B"/>
    <w:rPr>
      <w:sz w:val="20"/>
      <w:szCs w:val="20"/>
    </w:rPr>
  </w:style>
  <w:style w:type="paragraph" w:styleId="a7">
    <w:name w:val="List Paragraph"/>
    <w:basedOn w:val="a"/>
    <w:uiPriority w:val="34"/>
    <w:qFormat/>
    <w:rsid w:val="008F7B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45070"/>
    <w:rPr>
      <w:i/>
      <w:iCs/>
    </w:rPr>
  </w:style>
  <w:style w:type="numbering" w:customStyle="1" w:styleId="List0">
    <w:name w:val="List 0"/>
    <w:basedOn w:val="a2"/>
    <w:rsid w:val="00225A25"/>
    <w:pPr>
      <w:numPr>
        <w:numId w:val="1"/>
      </w:numPr>
    </w:pPr>
  </w:style>
  <w:style w:type="character" w:styleId="ab">
    <w:name w:val="annotation reference"/>
    <w:basedOn w:val="a0"/>
    <w:uiPriority w:val="99"/>
    <w:semiHidden/>
    <w:unhideWhenUsed/>
    <w:rsid w:val="00A139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9F0"/>
  </w:style>
  <w:style w:type="character" w:customStyle="1" w:styleId="ad">
    <w:name w:val="註解文字 字元"/>
    <w:basedOn w:val="a0"/>
    <w:link w:val="ac"/>
    <w:uiPriority w:val="99"/>
    <w:semiHidden/>
    <w:rsid w:val="00A139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9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39F0"/>
    <w:rPr>
      <w:b/>
      <w:bCs/>
    </w:rPr>
  </w:style>
  <w:style w:type="paragraph" w:styleId="af0">
    <w:name w:val="No Spacing"/>
    <w:uiPriority w:val="1"/>
    <w:qFormat/>
    <w:rsid w:val="0097667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281E-211B-46E2-AD4B-D125C38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2021-01-31T03:15:00Z</cp:lastPrinted>
  <dcterms:created xsi:type="dcterms:W3CDTF">2021-01-29T06:12:00Z</dcterms:created>
  <dcterms:modified xsi:type="dcterms:W3CDTF">2021-01-31T03:15:00Z</dcterms:modified>
</cp:coreProperties>
</file>